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B6" w:rsidRDefault="008531B6" w:rsidP="008531B6">
      <w:pPr>
        <w:pStyle w:val="a3"/>
        <w:shd w:val="clear" w:color="auto" w:fill="FFFFFF"/>
        <w:snapToGrid w:val="0"/>
        <w:spacing w:before="0" w:beforeAutospacing="0" w:after="0" w:afterAutospacing="0" w:line="360" w:lineRule="auto"/>
        <w:rPr>
          <w:rFonts w:hint="eastAsia"/>
          <w:color w:val="3D3D3D"/>
          <w:sz w:val="21"/>
          <w:szCs w:val="21"/>
        </w:rPr>
      </w:pPr>
      <w:r w:rsidRPr="008531B6">
        <w:rPr>
          <w:rFonts w:ascii="微软雅黑" w:eastAsia="微软雅黑" w:hAnsi="微软雅黑" w:hint="eastAsia"/>
          <w:color w:val="3D3D3D"/>
          <w:sz w:val="18"/>
          <w:szCs w:val="18"/>
        </w:rPr>
        <w:t>发布日期：2016-08-05</w:t>
      </w:r>
    </w:p>
    <w:p w:rsidR="008531B6" w:rsidRDefault="008531B6" w:rsidP="008531B6">
      <w:pPr>
        <w:pStyle w:val="a3"/>
        <w:shd w:val="clear" w:color="auto" w:fill="FFFFFF"/>
        <w:snapToGrid w:val="0"/>
        <w:spacing w:before="0" w:beforeAutospacing="0" w:after="0" w:afterAutospacing="0" w:line="360" w:lineRule="auto"/>
        <w:jc w:val="center"/>
        <w:rPr>
          <w:rFonts w:hint="eastAsia"/>
          <w:b/>
          <w:color w:val="3D3D3D"/>
          <w:sz w:val="32"/>
          <w:szCs w:val="32"/>
        </w:rPr>
      </w:pPr>
      <w:r w:rsidRPr="008531B6">
        <w:rPr>
          <w:rFonts w:hint="eastAsia"/>
          <w:b/>
          <w:color w:val="3D3D3D"/>
          <w:sz w:val="32"/>
          <w:szCs w:val="32"/>
        </w:rPr>
        <w:t>关于职称外语和计算机应用能力考试</w:t>
      </w:r>
    </w:p>
    <w:p w:rsidR="008531B6" w:rsidRPr="008531B6" w:rsidRDefault="008531B6" w:rsidP="008531B6">
      <w:pPr>
        <w:pStyle w:val="a3"/>
        <w:shd w:val="clear" w:color="auto" w:fill="FFFFFF"/>
        <w:snapToGrid w:val="0"/>
        <w:spacing w:before="0" w:beforeAutospacing="0" w:after="0" w:afterAutospacing="0" w:line="360" w:lineRule="auto"/>
        <w:jc w:val="center"/>
        <w:rPr>
          <w:b/>
          <w:color w:val="3D3D3D"/>
          <w:sz w:val="32"/>
          <w:szCs w:val="32"/>
        </w:rPr>
      </w:pPr>
      <w:r w:rsidRPr="008531B6">
        <w:rPr>
          <w:rFonts w:hint="eastAsia"/>
          <w:b/>
          <w:color w:val="3D3D3D"/>
          <w:sz w:val="32"/>
          <w:szCs w:val="32"/>
        </w:rPr>
        <w:t>有关问题的通知</w:t>
      </w:r>
    </w:p>
    <w:p w:rsidR="008531B6" w:rsidRPr="008531B6" w:rsidRDefault="008531B6" w:rsidP="008531B6">
      <w:pPr>
        <w:pStyle w:val="a3"/>
        <w:shd w:val="clear" w:color="auto" w:fill="FFFFFF"/>
        <w:snapToGrid w:val="0"/>
        <w:spacing w:before="0" w:beforeAutospacing="0" w:after="0" w:afterAutospacing="0" w:line="360" w:lineRule="auto"/>
        <w:jc w:val="center"/>
        <w:rPr>
          <w:rFonts w:hint="eastAsia"/>
          <w:color w:val="3D3D3D"/>
          <w:sz w:val="21"/>
          <w:szCs w:val="21"/>
        </w:rPr>
      </w:pPr>
      <w:r w:rsidRPr="008531B6">
        <w:rPr>
          <w:rFonts w:hint="eastAsia"/>
          <w:color w:val="3D3D3D"/>
          <w:sz w:val="21"/>
          <w:szCs w:val="21"/>
        </w:rPr>
        <w:t>鲁</w:t>
      </w:r>
      <w:proofErr w:type="gramStart"/>
      <w:r w:rsidRPr="008531B6">
        <w:rPr>
          <w:rFonts w:hint="eastAsia"/>
          <w:color w:val="3D3D3D"/>
          <w:sz w:val="21"/>
          <w:szCs w:val="21"/>
        </w:rPr>
        <w:t>人社发</w:t>
      </w:r>
      <w:proofErr w:type="gramEnd"/>
      <w:r w:rsidRPr="008531B6">
        <w:rPr>
          <w:rFonts w:hint="eastAsia"/>
          <w:color w:val="3D3D3D"/>
          <w:sz w:val="21"/>
          <w:szCs w:val="21"/>
        </w:rPr>
        <w:t>〔2016〕29号</w:t>
      </w:r>
    </w:p>
    <w:p w:rsidR="008531B6" w:rsidRDefault="008531B6" w:rsidP="008531B6">
      <w:pPr>
        <w:pStyle w:val="a3"/>
        <w:shd w:val="clear" w:color="auto" w:fill="FFFFFF"/>
        <w:snapToGrid w:val="0"/>
        <w:spacing w:before="0" w:beforeAutospacing="0" w:after="0" w:afterAutospacing="0" w:line="360" w:lineRule="auto"/>
        <w:rPr>
          <w:rFonts w:hint="eastAsia"/>
          <w:color w:val="3D3D3D"/>
          <w:sz w:val="21"/>
          <w:szCs w:val="21"/>
        </w:rPr>
      </w:pPr>
    </w:p>
    <w:p w:rsidR="008531B6" w:rsidRPr="008531B6" w:rsidRDefault="008531B6" w:rsidP="008531B6">
      <w:pPr>
        <w:pStyle w:val="a3"/>
        <w:shd w:val="clear" w:color="auto" w:fill="FFFFFF"/>
        <w:snapToGrid w:val="0"/>
        <w:spacing w:before="0" w:beforeAutospacing="0" w:after="0" w:afterAutospacing="0" w:line="360" w:lineRule="auto"/>
        <w:rPr>
          <w:rFonts w:hint="eastAsia"/>
          <w:color w:val="3D3D3D"/>
          <w:sz w:val="21"/>
          <w:szCs w:val="21"/>
        </w:rPr>
      </w:pPr>
      <w:r w:rsidRPr="008531B6">
        <w:rPr>
          <w:rFonts w:hint="eastAsia"/>
          <w:color w:val="3D3D3D"/>
          <w:sz w:val="21"/>
          <w:szCs w:val="21"/>
        </w:rPr>
        <w:t>各市人力资源社会保障局，省直各部门(单位)，各大企业，各高等院校：</w:t>
      </w:r>
    </w:p>
    <w:p w:rsidR="008531B6" w:rsidRDefault="008531B6" w:rsidP="008531B6">
      <w:pPr>
        <w:pStyle w:val="a3"/>
        <w:shd w:val="clear" w:color="auto" w:fill="FFFFFF"/>
        <w:snapToGrid w:val="0"/>
        <w:spacing w:before="0" w:beforeAutospacing="0" w:after="0" w:afterAutospacing="0" w:line="360" w:lineRule="auto"/>
        <w:ind w:firstLineChars="200" w:firstLine="420"/>
        <w:rPr>
          <w:rFonts w:hint="eastAsia"/>
          <w:color w:val="3D3D3D"/>
          <w:sz w:val="21"/>
          <w:szCs w:val="21"/>
        </w:rPr>
      </w:pPr>
      <w:r w:rsidRPr="008531B6">
        <w:rPr>
          <w:rFonts w:hint="eastAsia"/>
          <w:color w:val="3D3D3D"/>
          <w:sz w:val="21"/>
          <w:szCs w:val="21"/>
        </w:rPr>
        <w:t>为深入贯彻落实《中共中央印发＜关于深化人才发展体制机制改革的意见＞的通知》(中发〔2016〕9号)精神，科学、客观评价专业技术人员，引导广大专业技术人员全身心投入创新创造创业活动，更好地服务于经济社会事业发展，现结合我省实际，就职称外语和计算机应用能力考试有关问题通知如下：</w:t>
      </w:r>
    </w:p>
    <w:p w:rsidR="008531B6" w:rsidRDefault="008531B6" w:rsidP="008531B6">
      <w:pPr>
        <w:pStyle w:val="a3"/>
        <w:shd w:val="clear" w:color="auto" w:fill="FFFFFF"/>
        <w:snapToGrid w:val="0"/>
        <w:spacing w:before="0" w:beforeAutospacing="0" w:after="0" w:afterAutospacing="0" w:line="360" w:lineRule="auto"/>
        <w:ind w:firstLineChars="200" w:firstLine="420"/>
        <w:rPr>
          <w:rFonts w:hint="eastAsia"/>
          <w:color w:val="3D3D3D"/>
          <w:sz w:val="21"/>
          <w:szCs w:val="21"/>
        </w:rPr>
      </w:pPr>
      <w:r w:rsidRPr="008531B6">
        <w:rPr>
          <w:rFonts w:hint="eastAsia"/>
          <w:color w:val="3D3D3D"/>
          <w:sz w:val="21"/>
          <w:szCs w:val="21"/>
        </w:rPr>
        <w:t>一、鼓励专业技术人员不断提高外语水平和计算机应用能力。外语、计算机是专业技术人员学习掌握先进知识和技术、开展对外学术技术交流的重要工具。在科学技术飞速发展、经济全球化和我国对外开放步伐不断加快的新形势下，提升专业技术人员外语水平和计算机应用能力仍是一项长期的任务。要根据专业技术需求，积极鼓励引导广大专业技术人员通过自学、辅导、考试等多种方式和手段，加强学习，突出先进性、实用性和实效性，不断提升外语水平和计算机应用能力，更好地适应科技、经济和社会发展需要。</w:t>
      </w:r>
    </w:p>
    <w:p w:rsidR="008531B6" w:rsidRDefault="008531B6" w:rsidP="008531B6">
      <w:pPr>
        <w:pStyle w:val="a3"/>
        <w:shd w:val="clear" w:color="auto" w:fill="FFFFFF"/>
        <w:snapToGrid w:val="0"/>
        <w:spacing w:before="0" w:beforeAutospacing="0" w:after="0" w:afterAutospacing="0" w:line="360" w:lineRule="auto"/>
        <w:ind w:firstLineChars="200" w:firstLine="420"/>
        <w:rPr>
          <w:rFonts w:hint="eastAsia"/>
          <w:color w:val="3D3D3D"/>
          <w:sz w:val="21"/>
          <w:szCs w:val="21"/>
        </w:rPr>
      </w:pPr>
      <w:r w:rsidRPr="008531B6">
        <w:rPr>
          <w:rFonts w:hint="eastAsia"/>
          <w:color w:val="3D3D3D"/>
          <w:sz w:val="21"/>
          <w:szCs w:val="21"/>
        </w:rPr>
        <w:t>二、按照突出业绩贡献和自主创新能力，注重品德、知识、能力和业绩的职称评价导向，职称外语和计算机应用能力考试不作为专业技术职务资格评审的必要条件。申报中级及以下职称时，对外语和计算机应用能力不作要求。申报高级职称时，对外语和计算机应用能力不作统一要求；需要评价外语和计算机能力水平的，职称外语和计算机应用能力考试等政府组织或社会认可的各类证书均可作为依据，具体要求由各高级评审委员会自主确定。</w:t>
      </w:r>
    </w:p>
    <w:p w:rsidR="008531B6" w:rsidRDefault="008531B6" w:rsidP="008531B6">
      <w:pPr>
        <w:pStyle w:val="a3"/>
        <w:shd w:val="clear" w:color="auto" w:fill="FFFFFF"/>
        <w:snapToGrid w:val="0"/>
        <w:spacing w:before="0" w:beforeAutospacing="0" w:after="0" w:afterAutospacing="0" w:line="360" w:lineRule="auto"/>
        <w:ind w:firstLineChars="200" w:firstLine="420"/>
        <w:rPr>
          <w:rFonts w:hint="eastAsia"/>
          <w:color w:val="3D3D3D"/>
          <w:sz w:val="21"/>
          <w:szCs w:val="21"/>
        </w:rPr>
      </w:pPr>
      <w:r w:rsidRPr="008531B6">
        <w:rPr>
          <w:rFonts w:hint="eastAsia"/>
          <w:color w:val="3D3D3D"/>
          <w:sz w:val="21"/>
          <w:szCs w:val="21"/>
        </w:rPr>
        <w:t>三、为进一步落实《专业技术人员继续教育规定》(人力资源社会保障部令第25号)要求，促进专业技术人员不断提升能力素质，鼓励引导专业技术人员加强外语和计算机知识学习，更好地适应改革开放和创新创业需要，职称外语和计算机应用能力考试成绩可以作为继续教育内容之一，由专业技术人员自主自愿选择参加考试，考试合格的可折算相应继续教育学时学分，登记继续教育证书。</w:t>
      </w:r>
    </w:p>
    <w:p w:rsidR="008531B6" w:rsidRDefault="008531B6" w:rsidP="008531B6">
      <w:pPr>
        <w:pStyle w:val="a3"/>
        <w:shd w:val="clear" w:color="auto" w:fill="FFFFFF"/>
        <w:snapToGrid w:val="0"/>
        <w:spacing w:before="0" w:beforeAutospacing="0" w:after="0" w:afterAutospacing="0" w:line="360" w:lineRule="auto"/>
        <w:ind w:firstLineChars="200" w:firstLine="420"/>
        <w:rPr>
          <w:rFonts w:hint="eastAsia"/>
          <w:color w:val="3D3D3D"/>
          <w:sz w:val="21"/>
          <w:szCs w:val="21"/>
        </w:rPr>
      </w:pPr>
      <w:r w:rsidRPr="008531B6">
        <w:rPr>
          <w:rFonts w:hint="eastAsia"/>
          <w:color w:val="3D3D3D"/>
          <w:sz w:val="21"/>
          <w:szCs w:val="21"/>
        </w:rPr>
        <w:t xml:space="preserve"> 本通知自2016年7月 日起施行，有效期至2021年7月  日。以前有关规定与本通知不一致的，均按本通知规定执行。</w:t>
      </w:r>
    </w:p>
    <w:p w:rsidR="008531B6" w:rsidRDefault="008531B6" w:rsidP="008531B6">
      <w:pPr>
        <w:pStyle w:val="a3"/>
        <w:shd w:val="clear" w:color="auto" w:fill="FFFFFF"/>
        <w:snapToGrid w:val="0"/>
        <w:spacing w:before="0" w:beforeAutospacing="0" w:after="0" w:afterAutospacing="0" w:line="360" w:lineRule="auto"/>
        <w:ind w:firstLineChars="200" w:firstLine="420"/>
        <w:jc w:val="center"/>
        <w:rPr>
          <w:rFonts w:hint="eastAsia"/>
          <w:color w:val="3D3D3D"/>
          <w:sz w:val="21"/>
          <w:szCs w:val="21"/>
        </w:rPr>
      </w:pPr>
      <w:r w:rsidRPr="008531B6">
        <w:rPr>
          <w:rFonts w:hint="eastAsia"/>
          <w:color w:val="3D3D3D"/>
          <w:sz w:val="21"/>
          <w:szCs w:val="21"/>
        </w:rPr>
        <w:t>山东省人力资源和社会保障厅</w:t>
      </w:r>
    </w:p>
    <w:p w:rsidR="008531B6" w:rsidRPr="008531B6" w:rsidRDefault="008531B6" w:rsidP="008531B6">
      <w:pPr>
        <w:pStyle w:val="a3"/>
        <w:shd w:val="clear" w:color="auto" w:fill="FFFFFF"/>
        <w:snapToGrid w:val="0"/>
        <w:spacing w:before="0" w:beforeAutospacing="0" w:after="0" w:afterAutospacing="0" w:line="360" w:lineRule="auto"/>
        <w:ind w:firstLineChars="200" w:firstLine="420"/>
        <w:jc w:val="center"/>
        <w:rPr>
          <w:rFonts w:hint="eastAsia"/>
          <w:color w:val="3D3D3D"/>
          <w:sz w:val="21"/>
          <w:szCs w:val="21"/>
        </w:rPr>
      </w:pPr>
      <w:r w:rsidRPr="008531B6">
        <w:rPr>
          <w:rFonts w:hint="eastAsia"/>
          <w:color w:val="3D3D3D"/>
          <w:sz w:val="21"/>
          <w:szCs w:val="21"/>
        </w:rPr>
        <w:t>2016年7月15日</w:t>
      </w:r>
    </w:p>
    <w:p w:rsidR="00A021FB" w:rsidRDefault="008531B6" w:rsidP="008531B6">
      <w:pPr>
        <w:pStyle w:val="a3"/>
        <w:shd w:val="clear" w:color="auto" w:fill="FFFFFF"/>
        <w:snapToGrid w:val="0"/>
        <w:spacing w:before="0" w:beforeAutospacing="0" w:after="0" w:afterAutospacing="0" w:line="360" w:lineRule="auto"/>
        <w:ind w:firstLine="538"/>
      </w:pPr>
      <w:r w:rsidRPr="008531B6">
        <w:rPr>
          <w:rFonts w:hint="eastAsia"/>
          <w:color w:val="3D3D3D"/>
          <w:sz w:val="21"/>
          <w:szCs w:val="21"/>
        </w:rPr>
        <w:t>(此件主动公开)</w:t>
      </w:r>
    </w:p>
    <w:sectPr w:rsidR="00A021FB" w:rsidSect="00A021F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531B6"/>
    <w:rsid w:val="001E11DD"/>
    <w:rsid w:val="00391F5A"/>
    <w:rsid w:val="00497E1E"/>
    <w:rsid w:val="008531B6"/>
    <w:rsid w:val="00A021FB"/>
    <w:rsid w:val="00A430D3"/>
    <w:rsid w:val="00CD4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宋体" w:cstheme="minorBidi"/>
        <w:kern w:val="2"/>
        <w:sz w:val="32"/>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F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31B6"/>
    <w:pPr>
      <w:widowControl/>
      <w:spacing w:before="100" w:beforeAutospacing="1" w:after="100" w:afterAutospacing="1" w:line="240" w:lineRule="auto"/>
      <w:jc w:val="left"/>
    </w:pPr>
    <w:rPr>
      <w:rFonts w:ascii="宋体" w:eastAsia="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48719731">
      <w:bodyDiv w:val="1"/>
      <w:marLeft w:val="0"/>
      <w:marRight w:val="0"/>
      <w:marTop w:val="0"/>
      <w:marBottom w:val="0"/>
      <w:divBdr>
        <w:top w:val="none" w:sz="0" w:space="0" w:color="auto"/>
        <w:left w:val="none" w:sz="0" w:space="0" w:color="auto"/>
        <w:bottom w:val="none" w:sz="0" w:space="0" w:color="auto"/>
        <w:right w:val="none" w:sz="0" w:space="0" w:color="auto"/>
      </w:divBdr>
    </w:div>
    <w:div w:id="1386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2017-02-20T09:33:00Z</dcterms:created>
  <dcterms:modified xsi:type="dcterms:W3CDTF">2017-02-20T09:38:00Z</dcterms:modified>
</cp:coreProperties>
</file>